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ED" w:rsidRPr="00724CC7" w:rsidRDefault="007363ED" w:rsidP="00ED096B">
      <w:pPr>
        <w:pStyle w:val="NormalWeb"/>
        <w:shd w:val="clear" w:color="auto" w:fill="C4BC96" w:themeFill="background2" w:themeFillShade="BF"/>
        <w:contextualSpacing/>
        <w:jc w:val="center"/>
        <w:rPr>
          <w:rFonts w:ascii="Arial Narrow" w:hAnsi="Arial Narrow" w:cs="Arial"/>
          <w:b/>
          <w:color w:val="800000"/>
          <w:sz w:val="24"/>
          <w:szCs w:val="24"/>
        </w:rPr>
      </w:pPr>
      <w:r w:rsidRPr="00724CC7">
        <w:rPr>
          <w:rFonts w:ascii="Arial Narrow" w:hAnsi="Arial Narrow" w:cs="Arial"/>
          <w:b/>
          <w:color w:val="800000"/>
          <w:sz w:val="24"/>
          <w:szCs w:val="24"/>
        </w:rPr>
        <w:t>Projet EPS CPGE</w:t>
      </w:r>
    </w:p>
    <w:p w:rsidR="007363ED" w:rsidRPr="00724CC7" w:rsidRDefault="007363ED" w:rsidP="00ED096B">
      <w:pPr>
        <w:pStyle w:val="NormalWeb"/>
        <w:shd w:val="clear" w:color="auto" w:fill="C4BC96" w:themeFill="background2" w:themeFillShade="BF"/>
        <w:contextualSpacing/>
        <w:jc w:val="center"/>
        <w:rPr>
          <w:rFonts w:ascii="Arial Narrow" w:hAnsi="Arial Narrow" w:cs="Arial"/>
          <w:b/>
          <w:color w:val="800000"/>
          <w:sz w:val="24"/>
          <w:szCs w:val="24"/>
        </w:rPr>
      </w:pPr>
      <w:r w:rsidRPr="00724CC7">
        <w:rPr>
          <w:rFonts w:ascii="Arial Narrow" w:hAnsi="Arial Narrow" w:cs="Arial"/>
          <w:b/>
          <w:color w:val="800000"/>
          <w:sz w:val="24"/>
          <w:szCs w:val="24"/>
        </w:rPr>
        <w:t>Lycée Champollion Grenoble</w:t>
      </w:r>
    </w:p>
    <w:p w:rsidR="007363ED" w:rsidRDefault="007363ED" w:rsidP="00ED096B">
      <w:pPr>
        <w:pStyle w:val="NormalWeb"/>
        <w:shd w:val="clear" w:color="auto" w:fill="C4BC96" w:themeFill="background2" w:themeFillShade="BF"/>
        <w:contextualSpacing/>
        <w:jc w:val="center"/>
        <w:rPr>
          <w:rFonts w:ascii="Arial Narrow" w:hAnsi="Arial Narrow" w:cs="Arial"/>
          <w:b/>
          <w:color w:val="800000"/>
          <w:sz w:val="24"/>
          <w:szCs w:val="24"/>
        </w:rPr>
      </w:pPr>
      <w:r w:rsidRPr="00724CC7">
        <w:rPr>
          <w:rFonts w:ascii="Arial Narrow" w:hAnsi="Arial Narrow" w:cs="Arial"/>
          <w:b/>
          <w:color w:val="800000"/>
          <w:sz w:val="24"/>
          <w:szCs w:val="24"/>
        </w:rPr>
        <w:t xml:space="preserve">Année 2017 </w:t>
      </w:r>
      <w:r w:rsidR="00EC2C76">
        <w:rPr>
          <w:rFonts w:ascii="Arial Narrow" w:hAnsi="Arial Narrow" w:cs="Arial"/>
          <w:b/>
          <w:color w:val="800000"/>
          <w:sz w:val="24"/>
          <w:szCs w:val="24"/>
        </w:rPr>
        <w:t>–</w:t>
      </w:r>
      <w:r w:rsidRPr="00724CC7">
        <w:rPr>
          <w:rFonts w:ascii="Arial Narrow" w:hAnsi="Arial Narrow" w:cs="Arial"/>
          <w:b/>
          <w:color w:val="800000"/>
          <w:sz w:val="24"/>
          <w:szCs w:val="24"/>
        </w:rPr>
        <w:t xml:space="preserve"> 2018</w:t>
      </w:r>
    </w:p>
    <w:p w:rsidR="00EC2C76" w:rsidRPr="00724CC7" w:rsidRDefault="00EC2C76" w:rsidP="00EC2C76">
      <w:pPr>
        <w:pStyle w:val="NormalWeb"/>
        <w:contextualSpacing/>
        <w:jc w:val="center"/>
        <w:rPr>
          <w:rFonts w:ascii="Arial Narrow" w:hAnsi="Arial Narrow" w:cs="Arial"/>
          <w:b/>
          <w:color w:val="800000"/>
          <w:sz w:val="24"/>
          <w:szCs w:val="24"/>
        </w:rPr>
      </w:pPr>
    </w:p>
    <w:p w:rsidR="007363ED" w:rsidRPr="001B5FBA" w:rsidRDefault="007363ED" w:rsidP="00724CC7">
      <w:pPr>
        <w:pStyle w:val="NormalWeb"/>
        <w:shd w:val="clear" w:color="auto" w:fill="E5B8B7" w:themeFill="accent2" w:themeFillTint="66"/>
        <w:contextualSpacing/>
        <w:jc w:val="center"/>
        <w:rPr>
          <w:rFonts w:ascii="Arial Narrow" w:hAnsi="Arial Narrow" w:cs="Arial"/>
          <w:sz w:val="24"/>
          <w:szCs w:val="24"/>
        </w:rPr>
      </w:pPr>
      <w:r w:rsidRPr="001B5FBA">
        <w:rPr>
          <w:rFonts w:ascii="Arial Narrow" w:hAnsi="Arial Narrow" w:cs="Arial"/>
          <w:sz w:val="24"/>
          <w:szCs w:val="24"/>
        </w:rPr>
        <w:t>L’organisation de l’EPS en CPGE</w:t>
      </w:r>
    </w:p>
    <w:p w:rsidR="007363ED" w:rsidRPr="005B7890" w:rsidRDefault="007363ED" w:rsidP="007363ED">
      <w:pPr>
        <w:pStyle w:val="NormalWeb"/>
        <w:contextualSpacing/>
        <w:rPr>
          <w:rFonts w:ascii="Arial Narrow" w:hAnsi="Arial Narrow" w:cs="Arial"/>
          <w:sz w:val="10"/>
          <w:szCs w:val="10"/>
        </w:rPr>
      </w:pPr>
    </w:p>
    <w:p w:rsidR="007363ED" w:rsidRPr="001B5FBA" w:rsidRDefault="007363ED" w:rsidP="005750CC">
      <w:pPr>
        <w:pStyle w:val="NormalWeb"/>
        <w:contextualSpacing/>
        <w:rPr>
          <w:rFonts w:ascii="Arial Narrow" w:hAnsi="Arial Narrow" w:cs="Arial"/>
          <w:sz w:val="24"/>
          <w:szCs w:val="24"/>
          <w:u w:val="single"/>
        </w:rPr>
      </w:pPr>
      <w:r w:rsidRPr="001B5FBA">
        <w:rPr>
          <w:rFonts w:ascii="Arial Narrow" w:hAnsi="Arial Narrow" w:cs="Arial"/>
          <w:sz w:val="24"/>
          <w:szCs w:val="24"/>
          <w:u w:val="single"/>
        </w:rPr>
        <w:t xml:space="preserve">Les textes de référence : </w:t>
      </w:r>
    </w:p>
    <w:p w:rsidR="007363ED" w:rsidRPr="001B5FBA" w:rsidRDefault="007363ED" w:rsidP="00861446">
      <w:pPr>
        <w:pStyle w:val="NormalWeb"/>
        <w:numPr>
          <w:ilvl w:val="0"/>
          <w:numId w:val="1"/>
        </w:numPr>
        <w:ind w:left="714" w:hanging="357"/>
        <w:contextualSpacing/>
        <w:rPr>
          <w:rFonts w:ascii="Arial Narrow" w:hAnsi="Arial Narrow" w:cs="Arial"/>
          <w:sz w:val="24"/>
          <w:szCs w:val="24"/>
        </w:rPr>
      </w:pPr>
      <w:r w:rsidRPr="001B5FBA">
        <w:rPr>
          <w:rFonts w:ascii="Arial Narrow" w:hAnsi="Arial Narrow" w:cs="Arial"/>
          <w:sz w:val="24"/>
          <w:szCs w:val="24"/>
        </w:rPr>
        <w:t xml:space="preserve">Les horaires : </w:t>
      </w:r>
      <w:r w:rsidR="00D832A5" w:rsidRPr="001B5FBA">
        <w:rPr>
          <w:rFonts w:ascii="Arial Narrow" w:hAnsi="Arial Narrow" w:cs="Arial"/>
          <w:sz w:val="24"/>
          <w:szCs w:val="24"/>
        </w:rPr>
        <w:t>arrêté du 10/02/95 confirmé par le BO spécial n°5 du 30 mai 2013</w:t>
      </w:r>
    </w:p>
    <w:p w:rsidR="00D832A5" w:rsidRPr="001B5FBA" w:rsidRDefault="00D832A5" w:rsidP="005750CC">
      <w:pPr>
        <w:pStyle w:val="NormalWeb"/>
        <w:numPr>
          <w:ilvl w:val="0"/>
          <w:numId w:val="1"/>
        </w:numPr>
        <w:contextualSpacing/>
        <w:rPr>
          <w:rFonts w:ascii="Arial Narrow" w:hAnsi="Arial Narrow" w:cs="Arial"/>
          <w:sz w:val="24"/>
          <w:szCs w:val="24"/>
        </w:rPr>
      </w:pPr>
      <w:r w:rsidRPr="001B5FBA">
        <w:rPr>
          <w:rFonts w:ascii="Arial Narrow" w:hAnsi="Arial Narrow" w:cs="Arial"/>
          <w:sz w:val="24"/>
          <w:szCs w:val="24"/>
        </w:rPr>
        <w:t>Les programmes : arrêté du 26/02/98</w:t>
      </w:r>
    </w:p>
    <w:p w:rsidR="00D832A5" w:rsidRPr="00C222E8" w:rsidRDefault="00D832A5" w:rsidP="00D832A5">
      <w:pPr>
        <w:pStyle w:val="NormalWeb"/>
        <w:contextualSpacing/>
        <w:rPr>
          <w:rFonts w:ascii="Arial Narrow" w:hAnsi="Arial Narrow" w:cs="Arial"/>
          <w:sz w:val="10"/>
          <w:szCs w:val="10"/>
        </w:rPr>
      </w:pPr>
    </w:p>
    <w:p w:rsidR="00D832A5" w:rsidRPr="001B5FBA" w:rsidRDefault="00D832A5" w:rsidP="00861446">
      <w:pPr>
        <w:pStyle w:val="NormalWeb"/>
        <w:shd w:val="clear" w:color="auto" w:fill="E5B8B7" w:themeFill="accent2" w:themeFillTint="66"/>
        <w:contextualSpacing/>
        <w:jc w:val="center"/>
        <w:rPr>
          <w:rFonts w:ascii="Arial Narrow" w:hAnsi="Arial Narrow" w:cs="Arial"/>
        </w:rPr>
      </w:pPr>
      <w:r w:rsidRPr="001B5FBA">
        <w:rPr>
          <w:rFonts w:ascii="Arial Narrow" w:hAnsi="Arial Narrow" w:cs="Arial"/>
          <w:sz w:val="24"/>
          <w:szCs w:val="24"/>
        </w:rPr>
        <w:t>L’</w:t>
      </w:r>
      <w:r w:rsidR="00292CA2" w:rsidRPr="001B5FBA">
        <w:rPr>
          <w:rFonts w:ascii="Arial Narrow" w:hAnsi="Arial Narrow" w:cs="Arial"/>
          <w:sz w:val="24"/>
          <w:szCs w:val="24"/>
        </w:rPr>
        <w:t xml:space="preserve">enseignement </w:t>
      </w:r>
      <w:r w:rsidRPr="001B5FBA">
        <w:rPr>
          <w:rFonts w:ascii="Arial Narrow" w:hAnsi="Arial Narrow" w:cs="Arial"/>
          <w:sz w:val="24"/>
          <w:szCs w:val="24"/>
        </w:rPr>
        <w:t xml:space="preserve">de l’EPS </w:t>
      </w:r>
      <w:r w:rsidR="00292CA2" w:rsidRPr="001B5FBA">
        <w:rPr>
          <w:rFonts w:ascii="Arial Narrow" w:hAnsi="Arial Narrow" w:cs="Arial"/>
          <w:sz w:val="24"/>
          <w:szCs w:val="24"/>
        </w:rPr>
        <w:t xml:space="preserve">vise trois </w:t>
      </w:r>
      <w:r w:rsidR="00A3768E" w:rsidRPr="001B5FBA">
        <w:rPr>
          <w:rFonts w:ascii="Arial Narrow" w:hAnsi="Arial Narrow" w:cs="Arial"/>
          <w:sz w:val="24"/>
          <w:szCs w:val="24"/>
        </w:rPr>
        <w:t>finalités</w:t>
      </w:r>
    </w:p>
    <w:p w:rsidR="00D832A5" w:rsidRPr="001B5FBA" w:rsidRDefault="00D832A5" w:rsidP="00861446">
      <w:pPr>
        <w:pStyle w:val="NormalWeb"/>
        <w:contextualSpacing/>
        <w:jc w:val="center"/>
        <w:rPr>
          <w:rFonts w:ascii="Arial Narrow" w:hAnsi="Arial Narrow" w:cs="Arial"/>
          <w:sz w:val="10"/>
          <w:szCs w:val="10"/>
        </w:rPr>
      </w:pPr>
    </w:p>
    <w:tbl>
      <w:tblPr>
        <w:tblStyle w:val="Grilledutableau"/>
        <w:tblW w:w="10773" w:type="dxa"/>
        <w:jc w:val="center"/>
        <w:tblLook w:val="04A0"/>
      </w:tblPr>
      <w:tblGrid>
        <w:gridCol w:w="3591"/>
        <w:gridCol w:w="3591"/>
        <w:gridCol w:w="3591"/>
      </w:tblGrid>
      <w:tr w:rsidR="00D832A5" w:rsidRPr="001B5FBA" w:rsidTr="00553B7A">
        <w:trPr>
          <w:jc w:val="center"/>
        </w:trPr>
        <w:tc>
          <w:tcPr>
            <w:tcW w:w="3446" w:type="dxa"/>
            <w:vAlign w:val="center"/>
          </w:tcPr>
          <w:p w:rsidR="00D832A5" w:rsidRPr="001B5FBA" w:rsidRDefault="00D832A5" w:rsidP="00861446">
            <w:pPr>
              <w:pStyle w:val="NormalWeb"/>
              <w:contextualSpacing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B5FBA">
              <w:rPr>
                <w:rFonts w:ascii="Arial Narrow" w:hAnsi="Arial Narrow" w:cs="Arial"/>
                <w:sz w:val="24"/>
                <w:szCs w:val="24"/>
              </w:rPr>
              <w:t>Préserver un équilibre et une hygiène de vie</w:t>
            </w:r>
          </w:p>
        </w:tc>
        <w:tc>
          <w:tcPr>
            <w:tcW w:w="3446" w:type="dxa"/>
            <w:vAlign w:val="center"/>
          </w:tcPr>
          <w:p w:rsidR="00D832A5" w:rsidRPr="001B5FBA" w:rsidRDefault="00D832A5" w:rsidP="00861446">
            <w:pPr>
              <w:pStyle w:val="NormalWeb"/>
              <w:contextualSpacing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B5FBA">
              <w:rPr>
                <w:rFonts w:ascii="Arial Narrow" w:hAnsi="Arial Narrow" w:cs="Arial"/>
                <w:sz w:val="24"/>
                <w:szCs w:val="24"/>
              </w:rPr>
              <w:t>Contribuer au développement et à l'épanouissement de la personnalité</w:t>
            </w:r>
          </w:p>
        </w:tc>
        <w:tc>
          <w:tcPr>
            <w:tcW w:w="3446" w:type="dxa"/>
            <w:vAlign w:val="center"/>
          </w:tcPr>
          <w:p w:rsidR="00D832A5" w:rsidRPr="001B5FBA" w:rsidRDefault="00D832A5" w:rsidP="00861446">
            <w:pPr>
              <w:pStyle w:val="NormalWeb"/>
              <w:contextualSpacing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B5FBA">
              <w:rPr>
                <w:rFonts w:ascii="Arial Narrow" w:hAnsi="Arial Narrow" w:cs="Arial"/>
                <w:sz w:val="24"/>
                <w:szCs w:val="24"/>
              </w:rPr>
              <w:t>Renforcer la solidarité au sein de chaque classe pour installer une véritable émulation dans ce type de préparation</w:t>
            </w:r>
          </w:p>
        </w:tc>
      </w:tr>
    </w:tbl>
    <w:p w:rsidR="00D832A5" w:rsidRPr="00C222E8" w:rsidRDefault="00D832A5" w:rsidP="007363ED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Arial Narrow" w:eastAsiaTheme="minorEastAsia" w:hAnsi="Arial Narrow" w:cs="Arial"/>
          <w:b w:val="0"/>
          <w:bCs w:val="0"/>
          <w:sz w:val="10"/>
          <w:szCs w:val="10"/>
          <w:lang w:eastAsia="fr-FR"/>
        </w:rPr>
      </w:pPr>
    </w:p>
    <w:p w:rsidR="00292CA2" w:rsidRPr="001B5FBA" w:rsidRDefault="00292CA2" w:rsidP="00953070">
      <w:pPr>
        <w:widowControl w:val="0"/>
        <w:shd w:val="clear" w:color="auto" w:fill="E5B8B7" w:themeFill="accent2" w:themeFillTint="66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rFonts w:ascii="Arial Narrow" w:eastAsiaTheme="minorEastAsia" w:hAnsi="Arial Narrow" w:cs="Arial"/>
          <w:b w:val="0"/>
          <w:sz w:val="24"/>
          <w:szCs w:val="24"/>
        </w:rPr>
      </w:pPr>
      <w:r w:rsidRPr="001B5FBA">
        <w:rPr>
          <w:rFonts w:ascii="Arial Narrow" w:eastAsiaTheme="minorEastAsia" w:hAnsi="Arial Narrow" w:cs="Arial"/>
          <w:b w:val="0"/>
          <w:sz w:val="24"/>
          <w:szCs w:val="24"/>
        </w:rPr>
        <w:t>La formation en éducation physique et sportive pou</w:t>
      </w:r>
      <w:r w:rsidR="00D832A5" w:rsidRPr="001B5FBA">
        <w:rPr>
          <w:rFonts w:ascii="Arial Narrow" w:eastAsiaTheme="minorEastAsia" w:hAnsi="Arial Narrow" w:cs="Arial"/>
          <w:b w:val="0"/>
          <w:sz w:val="24"/>
          <w:szCs w:val="24"/>
        </w:rPr>
        <w:t>rsuit trois objectifs majeurs</w:t>
      </w:r>
    </w:p>
    <w:p w:rsidR="00D832A5" w:rsidRPr="001B5FBA" w:rsidRDefault="00D832A5" w:rsidP="00953070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rFonts w:ascii="Arial Narrow" w:eastAsiaTheme="minorEastAsia" w:hAnsi="Arial Narrow" w:cs="Arial"/>
          <w:b w:val="0"/>
          <w:sz w:val="10"/>
          <w:szCs w:val="10"/>
        </w:rPr>
      </w:pPr>
    </w:p>
    <w:tbl>
      <w:tblPr>
        <w:tblStyle w:val="Grilledutableau"/>
        <w:tblW w:w="10773" w:type="dxa"/>
        <w:jc w:val="center"/>
        <w:tblLook w:val="04A0"/>
      </w:tblPr>
      <w:tblGrid>
        <w:gridCol w:w="3591"/>
        <w:gridCol w:w="3591"/>
        <w:gridCol w:w="3591"/>
      </w:tblGrid>
      <w:tr w:rsidR="00D832A5" w:rsidRPr="001B5FBA" w:rsidTr="00553B7A">
        <w:trPr>
          <w:jc w:val="center"/>
        </w:trPr>
        <w:tc>
          <w:tcPr>
            <w:tcW w:w="3446" w:type="dxa"/>
          </w:tcPr>
          <w:p w:rsidR="00ED096B" w:rsidRPr="00ED096B" w:rsidRDefault="00ED096B" w:rsidP="00610885">
            <w:pPr>
              <w:widowControl w:val="0"/>
              <w:shd w:val="clear" w:color="auto" w:fill="C4BC96" w:themeFill="background2" w:themeFillShade="B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Arial Narrow" w:eastAsiaTheme="minorEastAsia" w:hAnsi="Arial Narrow" w:cs="Arial"/>
                <w:color w:val="800000"/>
                <w:sz w:val="22"/>
                <w:szCs w:val="22"/>
              </w:rPr>
            </w:pPr>
            <w:r w:rsidRPr="00ED096B">
              <w:rPr>
                <w:rFonts w:ascii="Arial Narrow" w:eastAsiaTheme="minorEastAsia" w:hAnsi="Arial Narrow" w:cs="Arial"/>
                <w:color w:val="800000"/>
                <w:sz w:val="22"/>
                <w:szCs w:val="22"/>
              </w:rPr>
              <w:t>1</w:t>
            </w:r>
          </w:p>
          <w:p w:rsidR="00D832A5" w:rsidRPr="00173FFC" w:rsidRDefault="00D832A5" w:rsidP="0061088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Arial Narrow" w:eastAsiaTheme="minorEastAsia" w:hAnsi="Arial Narrow" w:cs="Arial"/>
                <w:b w:val="0"/>
                <w:sz w:val="22"/>
                <w:szCs w:val="22"/>
              </w:rPr>
            </w:pPr>
            <w:r w:rsidRPr="00173FFC">
              <w:rPr>
                <w:rFonts w:ascii="Arial Narrow" w:eastAsiaTheme="minorEastAsia" w:hAnsi="Arial Narrow" w:cs="Arial"/>
                <w:b w:val="0"/>
                <w:sz w:val="22"/>
                <w:szCs w:val="22"/>
              </w:rPr>
              <w:t>Préparer aux épreuves d'éducation physique et sportive des concours d'entrée aux grandes écoles</w:t>
            </w:r>
          </w:p>
        </w:tc>
        <w:tc>
          <w:tcPr>
            <w:tcW w:w="3446" w:type="dxa"/>
          </w:tcPr>
          <w:p w:rsidR="00ED096B" w:rsidRPr="00ED096B" w:rsidRDefault="00ED096B" w:rsidP="00610885">
            <w:pPr>
              <w:pStyle w:val="NormalWeb"/>
              <w:shd w:val="clear" w:color="auto" w:fill="C4BC96" w:themeFill="background2" w:themeFillShade="BF"/>
              <w:contextualSpacing/>
              <w:jc w:val="center"/>
              <w:rPr>
                <w:rFonts w:ascii="Arial Narrow" w:hAnsi="Arial Narrow" w:cs="Arial"/>
                <w:color w:val="800000"/>
                <w:sz w:val="22"/>
                <w:szCs w:val="22"/>
              </w:rPr>
            </w:pPr>
            <w:r w:rsidRPr="00ED096B">
              <w:rPr>
                <w:rFonts w:ascii="Arial Narrow" w:hAnsi="Arial Narrow" w:cs="Arial"/>
                <w:color w:val="800000"/>
                <w:sz w:val="22"/>
                <w:szCs w:val="22"/>
              </w:rPr>
              <w:t>2</w:t>
            </w:r>
          </w:p>
          <w:p w:rsidR="00ED096B" w:rsidRDefault="00D832A5" w:rsidP="00610885">
            <w:pPr>
              <w:pStyle w:val="NormalWeb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73FFC">
              <w:rPr>
                <w:rFonts w:ascii="Arial Narrow" w:hAnsi="Arial Narrow" w:cs="Arial"/>
                <w:sz w:val="22"/>
                <w:szCs w:val="22"/>
              </w:rPr>
              <w:t>Développer les ressources personnelles</w:t>
            </w:r>
          </w:p>
          <w:p w:rsidR="00D832A5" w:rsidRPr="00173FFC" w:rsidRDefault="00D832A5" w:rsidP="00610885">
            <w:pPr>
              <w:pStyle w:val="NormalWeb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73FFC">
              <w:rPr>
                <w:rFonts w:ascii="Arial Narrow" w:hAnsi="Arial Narrow" w:cs="Arial"/>
                <w:sz w:val="22"/>
                <w:szCs w:val="22"/>
              </w:rPr>
              <w:t>qui permettent l'acquisition de compétences dans les pratiques physiques d'entretien et de loisir</w:t>
            </w:r>
          </w:p>
        </w:tc>
        <w:tc>
          <w:tcPr>
            <w:tcW w:w="3446" w:type="dxa"/>
          </w:tcPr>
          <w:p w:rsidR="00ED096B" w:rsidRPr="00290883" w:rsidRDefault="00ED096B" w:rsidP="00610885">
            <w:pPr>
              <w:pStyle w:val="NormalWeb"/>
              <w:shd w:val="clear" w:color="auto" w:fill="C4BC96" w:themeFill="background2" w:themeFillShade="BF"/>
              <w:contextualSpacing/>
              <w:jc w:val="center"/>
              <w:rPr>
                <w:rFonts w:ascii="Arial Narrow" w:hAnsi="Arial Narrow" w:cs="Arial"/>
                <w:color w:val="800000"/>
                <w:sz w:val="22"/>
                <w:szCs w:val="22"/>
              </w:rPr>
            </w:pPr>
            <w:r w:rsidRPr="00290883">
              <w:rPr>
                <w:rFonts w:ascii="Arial Narrow" w:hAnsi="Arial Narrow" w:cs="Arial"/>
                <w:color w:val="800000"/>
                <w:sz w:val="22"/>
                <w:szCs w:val="22"/>
              </w:rPr>
              <w:t>3</w:t>
            </w:r>
          </w:p>
          <w:p w:rsidR="00D832A5" w:rsidRPr="00D01449" w:rsidRDefault="00D832A5" w:rsidP="00610885">
            <w:pPr>
              <w:pStyle w:val="NormalWeb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01449">
              <w:rPr>
                <w:rFonts w:ascii="Arial Narrow" w:hAnsi="Arial Narrow" w:cs="Arial"/>
                <w:sz w:val="22"/>
                <w:szCs w:val="22"/>
              </w:rPr>
              <w:t>Permettre l'accès à la pratique compétitive dans le cadre du mouvement sportif associatif universitaire et être capable de programmer et de gérer un projet de formation personnelle</w:t>
            </w:r>
          </w:p>
        </w:tc>
      </w:tr>
    </w:tbl>
    <w:p w:rsidR="0097109D" w:rsidRPr="00C222E8" w:rsidRDefault="0097109D" w:rsidP="00953070">
      <w:pPr>
        <w:spacing w:before="100" w:beforeAutospacing="1" w:after="100" w:afterAutospacing="1"/>
        <w:contextualSpacing/>
        <w:rPr>
          <w:sz w:val="10"/>
          <w:szCs w:val="10"/>
        </w:rPr>
      </w:pPr>
    </w:p>
    <w:p w:rsidR="00173FFC" w:rsidRDefault="00173FFC" w:rsidP="00ED096B">
      <w:pPr>
        <w:shd w:val="clear" w:color="auto" w:fill="E5B8B7" w:themeFill="accent2" w:themeFillTint="66"/>
        <w:jc w:val="center"/>
        <w:rPr>
          <w:rFonts w:ascii="Arial Narrow" w:hAnsi="Arial Narrow"/>
          <w:b w:val="0"/>
          <w:sz w:val="24"/>
          <w:szCs w:val="24"/>
        </w:rPr>
      </w:pPr>
      <w:r w:rsidRPr="00ED096B">
        <w:rPr>
          <w:rFonts w:ascii="Arial Narrow" w:hAnsi="Arial Narrow"/>
          <w:b w:val="0"/>
          <w:sz w:val="24"/>
          <w:szCs w:val="24"/>
        </w:rPr>
        <w:t>L’EPS des CPGE à Champollion</w:t>
      </w:r>
    </w:p>
    <w:p w:rsidR="00ED096B" w:rsidRPr="00ED096B" w:rsidRDefault="00ED096B" w:rsidP="00ED096B">
      <w:pPr>
        <w:jc w:val="center"/>
        <w:rPr>
          <w:rFonts w:ascii="Arial Narrow" w:hAnsi="Arial Narrow"/>
          <w:b w:val="0"/>
          <w:sz w:val="10"/>
          <w:szCs w:val="10"/>
        </w:rPr>
      </w:pPr>
    </w:p>
    <w:p w:rsidR="00173FFC" w:rsidRPr="00ED096B" w:rsidRDefault="00861446" w:rsidP="00ED096B">
      <w:pPr>
        <w:pStyle w:val="Paragraphedeliste"/>
        <w:numPr>
          <w:ilvl w:val="0"/>
          <w:numId w:val="4"/>
        </w:numPr>
        <w:rPr>
          <w:rFonts w:ascii="Arial Narrow" w:hAnsi="Arial Narrow"/>
          <w:b w:val="0"/>
          <w:sz w:val="22"/>
          <w:szCs w:val="22"/>
        </w:rPr>
      </w:pPr>
      <w:r w:rsidRPr="00ED096B">
        <w:rPr>
          <w:rFonts w:ascii="Arial Narrow" w:hAnsi="Arial Narrow"/>
          <w:b w:val="0"/>
          <w:sz w:val="22"/>
          <w:szCs w:val="22"/>
        </w:rPr>
        <w:t>Dotation matériel pour la rentrée 2017 : un nouveau gymnase, une salle multi activités, une salle de musculation.</w:t>
      </w:r>
    </w:p>
    <w:p w:rsidR="00861446" w:rsidRDefault="00ED096B" w:rsidP="00ED096B">
      <w:pPr>
        <w:pStyle w:val="Paragraphedeliste"/>
        <w:numPr>
          <w:ilvl w:val="0"/>
          <w:numId w:val="4"/>
        </w:numPr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Moyens humains : </w:t>
      </w:r>
      <w:r w:rsidR="00861446" w:rsidRPr="00ED096B">
        <w:rPr>
          <w:rFonts w:ascii="Arial Narrow" w:hAnsi="Arial Narrow"/>
          <w:b w:val="0"/>
          <w:sz w:val="22"/>
          <w:szCs w:val="22"/>
        </w:rPr>
        <w:t>4 p</w:t>
      </w:r>
      <w:r w:rsidR="00A31EBC">
        <w:rPr>
          <w:rFonts w:ascii="Arial Narrow" w:hAnsi="Arial Narrow"/>
          <w:b w:val="0"/>
          <w:sz w:val="22"/>
          <w:szCs w:val="22"/>
        </w:rPr>
        <w:t>ostes EPS secondaire + CPGE / 24</w:t>
      </w:r>
      <w:r w:rsidR="00861446" w:rsidRPr="00ED096B">
        <w:rPr>
          <w:rFonts w:ascii="Arial Narrow" w:hAnsi="Arial Narrow"/>
          <w:b w:val="0"/>
          <w:sz w:val="22"/>
          <w:szCs w:val="22"/>
        </w:rPr>
        <w:t xml:space="preserve"> classes de CPGE.</w:t>
      </w:r>
    </w:p>
    <w:p w:rsidR="00ED096B" w:rsidRPr="00C222E8" w:rsidRDefault="00ED096B" w:rsidP="00ED096B">
      <w:pPr>
        <w:rPr>
          <w:rFonts w:ascii="Arial Narrow" w:hAnsi="Arial Narrow"/>
          <w:b w:val="0"/>
          <w:sz w:val="10"/>
          <w:szCs w:val="10"/>
        </w:rPr>
      </w:pPr>
    </w:p>
    <w:tbl>
      <w:tblPr>
        <w:tblStyle w:val="Grilledutableau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91"/>
        <w:gridCol w:w="3591"/>
        <w:gridCol w:w="3591"/>
      </w:tblGrid>
      <w:tr w:rsidR="00ED096B" w:rsidRPr="001B5FBA" w:rsidTr="00553B7A">
        <w:trPr>
          <w:trHeight w:val="1439"/>
          <w:jc w:val="center"/>
        </w:trPr>
        <w:tc>
          <w:tcPr>
            <w:tcW w:w="3446" w:type="dxa"/>
          </w:tcPr>
          <w:p w:rsidR="00ED096B" w:rsidRPr="00ED096B" w:rsidRDefault="00ED096B" w:rsidP="00610885">
            <w:pPr>
              <w:widowControl w:val="0"/>
              <w:shd w:val="clear" w:color="auto" w:fill="C4BC96" w:themeFill="background2" w:themeFillShade="B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Arial Narrow" w:eastAsiaTheme="minorEastAsia" w:hAnsi="Arial Narrow" w:cs="Arial"/>
                <w:color w:val="800000"/>
                <w:sz w:val="22"/>
                <w:szCs w:val="22"/>
              </w:rPr>
            </w:pPr>
            <w:r w:rsidRPr="00ED096B">
              <w:rPr>
                <w:rFonts w:ascii="Arial Narrow" w:eastAsiaTheme="minorEastAsia" w:hAnsi="Arial Narrow" w:cs="Arial"/>
                <w:color w:val="800000"/>
                <w:sz w:val="22"/>
                <w:szCs w:val="22"/>
              </w:rPr>
              <w:t>1</w:t>
            </w:r>
          </w:p>
          <w:p w:rsidR="00ED096B" w:rsidRPr="00173FFC" w:rsidRDefault="0014295E" w:rsidP="0061088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Arial Narrow" w:eastAsiaTheme="minorEastAsia" w:hAnsi="Arial Narrow" w:cs="Arial"/>
                <w:b w:val="0"/>
                <w:sz w:val="22"/>
                <w:szCs w:val="22"/>
              </w:rPr>
            </w:pPr>
            <w:r>
              <w:rPr>
                <w:rFonts w:ascii="Arial Narrow" w:eastAsiaTheme="minorEastAsia" w:hAnsi="Arial Narrow" w:cs="Arial"/>
                <w:b w:val="0"/>
                <w:sz w:val="22"/>
                <w:szCs w:val="22"/>
              </w:rPr>
              <w:t>P</w:t>
            </w:r>
            <w:r w:rsidR="00ED096B">
              <w:rPr>
                <w:rFonts w:ascii="Arial Narrow" w:eastAsiaTheme="minorEastAsia" w:hAnsi="Arial Narrow" w:cs="Arial"/>
                <w:b w:val="0"/>
                <w:sz w:val="22"/>
                <w:szCs w:val="22"/>
              </w:rPr>
              <w:t>rise en charge individuelle des préparation</w:t>
            </w:r>
            <w:r>
              <w:rPr>
                <w:rFonts w:ascii="Arial Narrow" w:eastAsiaTheme="minorEastAsia" w:hAnsi="Arial Narrow" w:cs="Arial"/>
                <w:b w:val="0"/>
                <w:sz w:val="22"/>
                <w:szCs w:val="22"/>
              </w:rPr>
              <w:t>s</w:t>
            </w:r>
            <w:r w:rsidR="00ED096B">
              <w:rPr>
                <w:rFonts w:ascii="Arial Narrow" w:eastAsiaTheme="minorEastAsia" w:hAnsi="Arial Narrow" w:cs="Arial"/>
                <w:b w:val="0"/>
                <w:sz w:val="22"/>
                <w:szCs w:val="22"/>
              </w:rPr>
              <w:t xml:space="preserve"> physiques pour les concours à Polytechnique, </w:t>
            </w:r>
            <w:r w:rsidR="00C60018">
              <w:rPr>
                <w:rFonts w:ascii="Arial Narrow" w:eastAsiaTheme="minorEastAsia" w:hAnsi="Arial Narrow" w:cs="Arial"/>
                <w:b w:val="0"/>
                <w:sz w:val="22"/>
                <w:szCs w:val="22"/>
              </w:rPr>
              <w:t xml:space="preserve">École </w:t>
            </w:r>
            <w:r w:rsidR="00ED096B">
              <w:rPr>
                <w:rFonts w:ascii="Arial Narrow" w:eastAsiaTheme="minorEastAsia" w:hAnsi="Arial Narrow" w:cs="Arial"/>
                <w:b w:val="0"/>
                <w:sz w:val="22"/>
                <w:szCs w:val="22"/>
              </w:rPr>
              <w:t>Navale, École de l’air et gendarmerie.</w:t>
            </w:r>
            <w:r w:rsidR="00A31EBC">
              <w:rPr>
                <w:rFonts w:ascii="Arial Narrow" w:eastAsiaTheme="minorEastAsia" w:hAnsi="Arial Narrow" w:cs="Arial"/>
                <w:b w:val="0"/>
                <w:sz w:val="22"/>
                <w:szCs w:val="22"/>
              </w:rPr>
              <w:t xml:space="preserve"> Lutte contre le stress lié aux concours</w:t>
            </w:r>
          </w:p>
        </w:tc>
        <w:tc>
          <w:tcPr>
            <w:tcW w:w="3446" w:type="dxa"/>
          </w:tcPr>
          <w:p w:rsidR="00ED096B" w:rsidRPr="00ED096B" w:rsidRDefault="00ED096B" w:rsidP="00610885">
            <w:pPr>
              <w:pStyle w:val="NormalWeb"/>
              <w:shd w:val="clear" w:color="auto" w:fill="C4BC96" w:themeFill="background2" w:themeFillShade="BF"/>
              <w:contextualSpacing/>
              <w:jc w:val="center"/>
              <w:rPr>
                <w:rFonts w:ascii="Arial Narrow" w:hAnsi="Arial Narrow" w:cs="Arial"/>
                <w:color w:val="800000"/>
                <w:sz w:val="22"/>
                <w:szCs w:val="22"/>
              </w:rPr>
            </w:pPr>
            <w:r w:rsidRPr="00ED096B">
              <w:rPr>
                <w:rFonts w:ascii="Arial Narrow" w:hAnsi="Arial Narrow" w:cs="Arial"/>
                <w:color w:val="800000"/>
                <w:sz w:val="22"/>
                <w:szCs w:val="22"/>
              </w:rPr>
              <w:t>2</w:t>
            </w:r>
          </w:p>
          <w:p w:rsidR="00ED096B" w:rsidRPr="00173FFC" w:rsidRDefault="0014295E" w:rsidP="00610885">
            <w:pPr>
              <w:pStyle w:val="NormalWeb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Développement d’une culture s</w:t>
            </w:r>
            <w:r w:rsidR="00C60018">
              <w:rPr>
                <w:rFonts w:ascii="Arial Narrow" w:hAnsi="Arial Narrow" w:cs="Arial"/>
                <w:sz w:val="22"/>
                <w:szCs w:val="22"/>
              </w:rPr>
              <w:t>portive dans différents contextes de pratique</w:t>
            </w:r>
            <w:r>
              <w:rPr>
                <w:rFonts w:ascii="Arial Narrow" w:hAnsi="Arial Narrow" w:cs="Arial"/>
                <w:sz w:val="22"/>
                <w:szCs w:val="22"/>
              </w:rPr>
              <w:t> : association sportive et cours EPS</w:t>
            </w:r>
            <w:r w:rsidR="00134ADC">
              <w:rPr>
                <w:rFonts w:ascii="Arial Narrow" w:hAnsi="Arial Narrow" w:cs="Arial"/>
                <w:sz w:val="22"/>
                <w:szCs w:val="22"/>
              </w:rPr>
              <w:t xml:space="preserve"> dans 10 domaines d’activités.</w:t>
            </w:r>
          </w:p>
        </w:tc>
        <w:tc>
          <w:tcPr>
            <w:tcW w:w="3446" w:type="dxa"/>
          </w:tcPr>
          <w:p w:rsidR="00ED096B" w:rsidRPr="00290883" w:rsidRDefault="00ED096B" w:rsidP="00610885">
            <w:pPr>
              <w:pStyle w:val="NormalWeb"/>
              <w:shd w:val="clear" w:color="auto" w:fill="C4BC96" w:themeFill="background2" w:themeFillShade="BF"/>
              <w:contextualSpacing/>
              <w:jc w:val="center"/>
              <w:rPr>
                <w:rFonts w:ascii="Arial Narrow" w:hAnsi="Arial Narrow" w:cs="Arial"/>
                <w:color w:val="800000"/>
                <w:sz w:val="22"/>
                <w:szCs w:val="22"/>
              </w:rPr>
            </w:pPr>
            <w:r w:rsidRPr="00290883">
              <w:rPr>
                <w:rFonts w:ascii="Arial Narrow" w:hAnsi="Arial Narrow" w:cs="Arial"/>
                <w:color w:val="800000"/>
                <w:sz w:val="22"/>
                <w:szCs w:val="22"/>
              </w:rPr>
              <w:t>3</w:t>
            </w:r>
          </w:p>
          <w:p w:rsidR="00ED096B" w:rsidRPr="00173FFC" w:rsidRDefault="0014295E" w:rsidP="00610885">
            <w:pPr>
              <w:pStyle w:val="NormalWeb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Pas de compétitions FFSU mais dans le cadre de</w:t>
            </w:r>
            <w:r w:rsidR="00C60018">
              <w:rPr>
                <w:rFonts w:ascii="Arial Narrow" w:hAnsi="Arial Narrow" w:cs="Arial"/>
                <w:sz w:val="22"/>
                <w:szCs w:val="22"/>
              </w:rPr>
              <w:t>s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challenges Interclasses en Volley et Badminton</w:t>
            </w:r>
            <w:r w:rsidR="00134ADC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</w:tbl>
    <w:p w:rsidR="00ED096B" w:rsidRPr="00C222E8" w:rsidRDefault="00ED096B" w:rsidP="00ED096B">
      <w:pPr>
        <w:rPr>
          <w:rFonts w:ascii="Arial Narrow" w:hAnsi="Arial Narrow"/>
          <w:b w:val="0"/>
          <w:sz w:val="10"/>
          <w:szCs w:val="10"/>
        </w:rPr>
      </w:pPr>
    </w:p>
    <w:p w:rsidR="00290883" w:rsidRDefault="00290883" w:rsidP="00290883">
      <w:pPr>
        <w:shd w:val="clear" w:color="auto" w:fill="E5B8B7" w:themeFill="accent2" w:themeFillTint="66"/>
        <w:jc w:val="center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Les mises en œuvre actuelles</w:t>
      </w:r>
    </w:p>
    <w:p w:rsidR="00290883" w:rsidRDefault="00290883" w:rsidP="00ED096B">
      <w:pPr>
        <w:rPr>
          <w:rFonts w:ascii="Arial Narrow" w:hAnsi="Arial Narrow"/>
          <w:b w:val="0"/>
          <w:sz w:val="10"/>
          <w:szCs w:val="10"/>
        </w:rPr>
      </w:pPr>
    </w:p>
    <w:tbl>
      <w:tblPr>
        <w:tblStyle w:val="Grilledutableau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91"/>
        <w:gridCol w:w="3591"/>
        <w:gridCol w:w="3591"/>
      </w:tblGrid>
      <w:tr w:rsidR="00290883" w:rsidRPr="001B5FBA" w:rsidTr="00553B7A">
        <w:trPr>
          <w:trHeight w:val="1439"/>
          <w:jc w:val="center"/>
        </w:trPr>
        <w:tc>
          <w:tcPr>
            <w:tcW w:w="3446" w:type="dxa"/>
          </w:tcPr>
          <w:p w:rsidR="00290883" w:rsidRPr="00ED096B" w:rsidRDefault="00290883" w:rsidP="00610885">
            <w:pPr>
              <w:widowControl w:val="0"/>
              <w:shd w:val="clear" w:color="auto" w:fill="C4BC96" w:themeFill="background2" w:themeFillShade="B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Arial Narrow" w:eastAsiaTheme="minorEastAsia" w:hAnsi="Arial Narrow" w:cs="Arial"/>
                <w:color w:val="800000"/>
                <w:sz w:val="22"/>
                <w:szCs w:val="22"/>
              </w:rPr>
            </w:pPr>
            <w:r w:rsidRPr="00ED096B">
              <w:rPr>
                <w:rFonts w:ascii="Arial Narrow" w:eastAsiaTheme="minorEastAsia" w:hAnsi="Arial Narrow" w:cs="Arial"/>
                <w:color w:val="800000"/>
                <w:sz w:val="22"/>
                <w:szCs w:val="22"/>
              </w:rPr>
              <w:t>1</w:t>
            </w:r>
          </w:p>
          <w:p w:rsidR="00290883" w:rsidRDefault="00BC13E7" w:rsidP="0061088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Arial Narrow" w:eastAsiaTheme="minorEastAsia" w:hAnsi="Arial Narrow" w:cs="Arial"/>
                <w:b w:val="0"/>
                <w:sz w:val="22"/>
                <w:szCs w:val="22"/>
              </w:rPr>
            </w:pPr>
            <w:r>
              <w:rPr>
                <w:rFonts w:ascii="Arial Narrow" w:eastAsiaTheme="minorEastAsia" w:hAnsi="Arial Narrow" w:cs="Arial"/>
                <w:b w:val="0"/>
                <w:sz w:val="22"/>
                <w:szCs w:val="22"/>
              </w:rPr>
              <w:t>P</w:t>
            </w:r>
            <w:r w:rsidR="00121B3F">
              <w:rPr>
                <w:rFonts w:ascii="Arial Narrow" w:eastAsiaTheme="minorEastAsia" w:hAnsi="Arial Narrow" w:cs="Arial"/>
                <w:b w:val="0"/>
                <w:sz w:val="22"/>
                <w:szCs w:val="22"/>
              </w:rPr>
              <w:t xml:space="preserve">rogrammes </w:t>
            </w:r>
            <w:r>
              <w:rPr>
                <w:rFonts w:ascii="Arial Narrow" w:eastAsiaTheme="minorEastAsia" w:hAnsi="Arial Narrow" w:cs="Arial"/>
                <w:b w:val="0"/>
                <w:sz w:val="22"/>
                <w:szCs w:val="22"/>
              </w:rPr>
              <w:t>d’entraînement</w:t>
            </w:r>
            <w:r w:rsidR="00121B3F">
              <w:rPr>
                <w:rFonts w:ascii="Arial Narrow" w:eastAsiaTheme="minorEastAsia" w:hAnsi="Arial Narrow" w:cs="Arial"/>
                <w:b w:val="0"/>
                <w:sz w:val="22"/>
                <w:szCs w:val="22"/>
              </w:rPr>
              <w:t xml:space="preserve"> en musculation</w:t>
            </w:r>
            <w:r w:rsidR="00C60018">
              <w:rPr>
                <w:rFonts w:ascii="Arial Narrow" w:eastAsiaTheme="minorEastAsia" w:hAnsi="Arial Narrow" w:cs="Arial"/>
                <w:b w:val="0"/>
                <w:sz w:val="22"/>
                <w:szCs w:val="22"/>
              </w:rPr>
              <w:t>, athlétisme, et</w:t>
            </w:r>
            <w:r>
              <w:rPr>
                <w:rFonts w:ascii="Arial Narrow" w:eastAsiaTheme="minorEastAsia" w:hAnsi="Arial Narrow" w:cs="Arial"/>
                <w:b w:val="0"/>
                <w:sz w:val="22"/>
                <w:szCs w:val="22"/>
              </w:rPr>
              <w:t xml:space="preserve"> natation.</w:t>
            </w:r>
          </w:p>
          <w:p w:rsidR="00A31EBC" w:rsidRPr="00173FFC" w:rsidRDefault="00A31EBC" w:rsidP="0061088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Arial Narrow" w:eastAsiaTheme="minorEastAsia" w:hAnsi="Arial Narrow" w:cs="Arial"/>
                <w:b w:val="0"/>
                <w:sz w:val="22"/>
                <w:szCs w:val="22"/>
              </w:rPr>
            </w:pPr>
          </w:p>
        </w:tc>
        <w:tc>
          <w:tcPr>
            <w:tcW w:w="3446" w:type="dxa"/>
          </w:tcPr>
          <w:p w:rsidR="00290883" w:rsidRPr="00ED096B" w:rsidRDefault="00290883" w:rsidP="00610885">
            <w:pPr>
              <w:pStyle w:val="NormalWeb"/>
              <w:shd w:val="clear" w:color="auto" w:fill="C4BC96" w:themeFill="background2" w:themeFillShade="BF"/>
              <w:contextualSpacing/>
              <w:jc w:val="center"/>
              <w:rPr>
                <w:rFonts w:ascii="Arial Narrow" w:hAnsi="Arial Narrow" w:cs="Arial"/>
                <w:color w:val="800000"/>
                <w:sz w:val="22"/>
                <w:szCs w:val="22"/>
              </w:rPr>
            </w:pPr>
            <w:r w:rsidRPr="00ED096B">
              <w:rPr>
                <w:rFonts w:ascii="Arial Narrow" w:hAnsi="Arial Narrow" w:cs="Arial"/>
                <w:color w:val="800000"/>
                <w:sz w:val="22"/>
                <w:szCs w:val="22"/>
              </w:rPr>
              <w:t>2</w:t>
            </w:r>
          </w:p>
          <w:p w:rsidR="00290883" w:rsidRDefault="009C262B" w:rsidP="00610885">
            <w:pPr>
              <w:pStyle w:val="NormalWeb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Créneaux de pratique chaque soir de 18h00 à 20h00, le midi dans les AS et le jeudi après midi en préparation compétitive</w:t>
            </w:r>
            <w:r w:rsidR="00EC4F0D">
              <w:rPr>
                <w:rFonts w:ascii="Arial Narrow" w:hAnsi="Arial Narrow" w:cs="Arial"/>
                <w:sz w:val="22"/>
                <w:szCs w:val="22"/>
              </w:rPr>
              <w:t> : sports de raquette</w:t>
            </w:r>
            <w:r w:rsidR="00C60018">
              <w:rPr>
                <w:rFonts w:ascii="Arial Narrow" w:hAnsi="Arial Narrow" w:cs="Arial"/>
                <w:sz w:val="22"/>
                <w:szCs w:val="22"/>
              </w:rPr>
              <w:t>s</w:t>
            </w:r>
            <w:r w:rsidR="00EC4F0D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C60018">
              <w:rPr>
                <w:rFonts w:ascii="Arial Narrow" w:hAnsi="Arial Narrow" w:cs="Arial"/>
                <w:sz w:val="22"/>
                <w:szCs w:val="22"/>
              </w:rPr>
              <w:t xml:space="preserve">sports </w:t>
            </w:r>
            <w:r w:rsidR="00C9346B">
              <w:rPr>
                <w:rFonts w:ascii="Arial Narrow" w:hAnsi="Arial Narrow" w:cs="Arial"/>
                <w:sz w:val="22"/>
                <w:szCs w:val="22"/>
              </w:rPr>
              <w:t xml:space="preserve">collectifs, </w:t>
            </w:r>
            <w:r w:rsidR="00C60018">
              <w:rPr>
                <w:rFonts w:ascii="Arial Narrow" w:hAnsi="Arial Narrow" w:cs="Arial"/>
                <w:sz w:val="22"/>
                <w:szCs w:val="22"/>
              </w:rPr>
              <w:t xml:space="preserve">sports </w:t>
            </w:r>
            <w:r w:rsidR="00C9346B">
              <w:rPr>
                <w:rFonts w:ascii="Arial Narrow" w:hAnsi="Arial Narrow" w:cs="Arial"/>
                <w:sz w:val="22"/>
                <w:szCs w:val="22"/>
              </w:rPr>
              <w:t>de combat, Fitness et entretien de la personne (relaxation et lutte contre le stress)</w:t>
            </w:r>
          </w:p>
          <w:p w:rsidR="00A31EBC" w:rsidRDefault="00A31EBC" w:rsidP="00610885">
            <w:pPr>
              <w:pStyle w:val="NormalWeb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A31EBC" w:rsidRPr="00173FFC" w:rsidRDefault="00A31EBC" w:rsidP="00610885">
            <w:pPr>
              <w:pStyle w:val="NormalWeb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446" w:type="dxa"/>
          </w:tcPr>
          <w:p w:rsidR="00290883" w:rsidRPr="00290883" w:rsidRDefault="00290883" w:rsidP="00610885">
            <w:pPr>
              <w:pStyle w:val="NormalWeb"/>
              <w:shd w:val="clear" w:color="auto" w:fill="C4BC96" w:themeFill="background2" w:themeFillShade="BF"/>
              <w:contextualSpacing/>
              <w:jc w:val="center"/>
              <w:rPr>
                <w:rFonts w:ascii="Arial Narrow" w:hAnsi="Arial Narrow" w:cs="Arial"/>
                <w:color w:val="800000"/>
                <w:sz w:val="22"/>
                <w:szCs w:val="22"/>
              </w:rPr>
            </w:pPr>
            <w:r w:rsidRPr="00290883">
              <w:rPr>
                <w:rFonts w:ascii="Arial Narrow" w:hAnsi="Arial Narrow" w:cs="Arial"/>
                <w:color w:val="800000"/>
                <w:sz w:val="22"/>
                <w:szCs w:val="22"/>
              </w:rPr>
              <w:t>3</w:t>
            </w:r>
          </w:p>
          <w:p w:rsidR="00290883" w:rsidRPr="00173FFC" w:rsidRDefault="00C60018" w:rsidP="00610885">
            <w:pPr>
              <w:pStyle w:val="NormalWeb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Challenge Volley dans un championnat de 24 équipes représentant toutes les classes au premier semestre. Idem pour le Challenge Badminton au deuxième semestre.</w:t>
            </w:r>
          </w:p>
        </w:tc>
      </w:tr>
    </w:tbl>
    <w:p w:rsidR="00290883" w:rsidRPr="00C222E8" w:rsidRDefault="00290883" w:rsidP="00ED096B">
      <w:pPr>
        <w:rPr>
          <w:rFonts w:ascii="Arial Narrow" w:hAnsi="Arial Narrow"/>
          <w:b w:val="0"/>
          <w:sz w:val="10"/>
          <w:szCs w:val="10"/>
        </w:rPr>
      </w:pPr>
    </w:p>
    <w:p w:rsidR="00134ADC" w:rsidRDefault="00134ADC" w:rsidP="00134ADC">
      <w:pPr>
        <w:shd w:val="clear" w:color="auto" w:fill="E5B8B7" w:themeFill="accent2" w:themeFillTint="66"/>
        <w:jc w:val="center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Les projets de développement </w:t>
      </w:r>
      <w:r w:rsidR="00553B7A">
        <w:rPr>
          <w:rFonts w:ascii="Arial Narrow" w:hAnsi="Arial Narrow"/>
          <w:b w:val="0"/>
          <w:sz w:val="24"/>
          <w:szCs w:val="24"/>
        </w:rPr>
        <w:t>/ DHG 2</w:t>
      </w:r>
      <w:r>
        <w:rPr>
          <w:rFonts w:ascii="Arial Narrow" w:hAnsi="Arial Narrow"/>
          <w:b w:val="0"/>
          <w:sz w:val="24"/>
          <w:szCs w:val="24"/>
        </w:rPr>
        <w:t xml:space="preserve">017-2018 </w:t>
      </w:r>
    </w:p>
    <w:p w:rsidR="00134ADC" w:rsidRDefault="00134ADC" w:rsidP="00134ADC">
      <w:pPr>
        <w:rPr>
          <w:rFonts w:ascii="Arial Narrow" w:hAnsi="Arial Narrow"/>
          <w:b w:val="0"/>
          <w:sz w:val="10"/>
          <w:szCs w:val="10"/>
        </w:rPr>
      </w:pPr>
    </w:p>
    <w:p w:rsidR="00134ADC" w:rsidRPr="0035026D" w:rsidRDefault="00167A8C" w:rsidP="00F56D80">
      <w:pPr>
        <w:pStyle w:val="Paragraphedeliste"/>
        <w:numPr>
          <w:ilvl w:val="0"/>
          <w:numId w:val="5"/>
        </w:numPr>
        <w:rPr>
          <w:rFonts w:ascii="Arial Narrow" w:hAnsi="Arial Narrow"/>
          <w:b w:val="0"/>
          <w:sz w:val="22"/>
          <w:szCs w:val="22"/>
        </w:rPr>
      </w:pPr>
      <w:r w:rsidRPr="0035026D">
        <w:rPr>
          <w:rFonts w:ascii="Arial Narrow" w:hAnsi="Arial Narrow"/>
          <w:b w:val="0"/>
          <w:sz w:val="22"/>
          <w:szCs w:val="22"/>
        </w:rPr>
        <w:t xml:space="preserve">DHG 2016-2017 de 10 heures : 2 professeurs d’EPS intervenant du </w:t>
      </w:r>
      <w:r w:rsidR="0074301B">
        <w:rPr>
          <w:rFonts w:ascii="Arial Narrow" w:hAnsi="Arial Narrow"/>
          <w:b w:val="0"/>
          <w:sz w:val="22"/>
          <w:szCs w:val="22"/>
        </w:rPr>
        <w:t>lundi a vendre</w:t>
      </w:r>
      <w:r w:rsidR="00F6780D">
        <w:rPr>
          <w:rFonts w:ascii="Arial Narrow" w:hAnsi="Arial Narrow"/>
          <w:b w:val="0"/>
          <w:sz w:val="22"/>
          <w:szCs w:val="22"/>
        </w:rPr>
        <w:t>di soir de 18h00 à 2</w:t>
      </w:r>
      <w:r w:rsidR="00F70DC2">
        <w:rPr>
          <w:rFonts w:ascii="Arial Narrow" w:hAnsi="Arial Narrow"/>
          <w:b w:val="0"/>
          <w:sz w:val="22"/>
          <w:szCs w:val="22"/>
        </w:rPr>
        <w:t>1</w:t>
      </w:r>
      <w:r w:rsidRPr="0035026D">
        <w:rPr>
          <w:rFonts w:ascii="Arial Narrow" w:hAnsi="Arial Narrow"/>
          <w:b w:val="0"/>
          <w:sz w:val="22"/>
          <w:szCs w:val="22"/>
        </w:rPr>
        <w:t>h00 ainsi que le jeudi après midi (journée sport universitaire)</w:t>
      </w:r>
    </w:p>
    <w:p w:rsidR="0074301B" w:rsidRDefault="0074301B" w:rsidP="00CA7501">
      <w:pPr>
        <w:rPr>
          <w:rFonts w:ascii="Arial Narrow" w:hAnsi="Arial Narrow"/>
          <w:b w:val="0"/>
          <w:sz w:val="22"/>
          <w:szCs w:val="22"/>
          <w:u w:val="single"/>
        </w:rPr>
      </w:pPr>
    </w:p>
    <w:p w:rsidR="00A31EBC" w:rsidRDefault="00A31EBC" w:rsidP="00CA7501">
      <w:pPr>
        <w:rPr>
          <w:rFonts w:ascii="Arial Narrow" w:hAnsi="Arial Narrow"/>
          <w:b w:val="0"/>
          <w:sz w:val="22"/>
          <w:szCs w:val="22"/>
          <w:u w:val="single"/>
        </w:rPr>
      </w:pPr>
    </w:p>
    <w:p w:rsidR="00167A8C" w:rsidRPr="0035026D" w:rsidRDefault="00167A8C" w:rsidP="00CA7501">
      <w:pPr>
        <w:rPr>
          <w:rFonts w:ascii="Arial Narrow" w:hAnsi="Arial Narrow"/>
          <w:b w:val="0"/>
          <w:sz w:val="22"/>
          <w:szCs w:val="22"/>
          <w:u w:val="single"/>
        </w:rPr>
      </w:pPr>
      <w:r w:rsidRPr="0035026D">
        <w:rPr>
          <w:rFonts w:ascii="Arial Narrow" w:hAnsi="Arial Narrow"/>
          <w:b w:val="0"/>
          <w:sz w:val="22"/>
          <w:szCs w:val="22"/>
          <w:u w:val="single"/>
        </w:rPr>
        <w:t>Perspectives de développement :</w:t>
      </w:r>
    </w:p>
    <w:p w:rsidR="00167A8C" w:rsidRPr="0035026D" w:rsidRDefault="00167A8C" w:rsidP="00CA7501">
      <w:pPr>
        <w:pStyle w:val="Paragraphedeliste"/>
        <w:numPr>
          <w:ilvl w:val="0"/>
          <w:numId w:val="6"/>
        </w:numPr>
        <w:ind w:left="1434" w:hanging="357"/>
        <w:rPr>
          <w:rFonts w:ascii="Arial Narrow" w:hAnsi="Arial Narrow"/>
          <w:b w:val="0"/>
          <w:sz w:val="22"/>
          <w:szCs w:val="22"/>
        </w:rPr>
      </w:pPr>
      <w:r w:rsidRPr="0035026D">
        <w:rPr>
          <w:rFonts w:ascii="Arial Narrow" w:hAnsi="Arial Narrow"/>
          <w:b w:val="0"/>
          <w:sz w:val="22"/>
          <w:szCs w:val="22"/>
        </w:rPr>
        <w:t xml:space="preserve">Maintenir et étendre </w:t>
      </w:r>
      <w:r w:rsidR="00C222E8" w:rsidRPr="0035026D">
        <w:rPr>
          <w:rFonts w:ascii="Arial Narrow" w:hAnsi="Arial Narrow"/>
          <w:b w:val="0"/>
          <w:sz w:val="22"/>
          <w:szCs w:val="22"/>
        </w:rPr>
        <w:t>l’offre de formation par des interventions lors d</w:t>
      </w:r>
      <w:r w:rsidRPr="0035026D">
        <w:rPr>
          <w:rFonts w:ascii="Arial Narrow" w:hAnsi="Arial Narrow"/>
          <w:b w:val="0"/>
          <w:sz w:val="22"/>
          <w:szCs w:val="22"/>
        </w:rPr>
        <w:t>es créneaux du soir de 18h00 à 21h00. (choix des activités et gestion de la restauration pour les internes)</w:t>
      </w:r>
      <w:r w:rsidR="00C222E8" w:rsidRPr="0035026D">
        <w:rPr>
          <w:rFonts w:ascii="Arial Narrow" w:hAnsi="Arial Narrow"/>
          <w:b w:val="0"/>
          <w:sz w:val="22"/>
          <w:szCs w:val="22"/>
        </w:rPr>
        <w:t> : pratique</w:t>
      </w:r>
      <w:r w:rsidR="00945908" w:rsidRPr="0035026D">
        <w:rPr>
          <w:rFonts w:ascii="Arial Narrow" w:hAnsi="Arial Narrow"/>
          <w:b w:val="0"/>
          <w:sz w:val="22"/>
          <w:szCs w:val="22"/>
        </w:rPr>
        <w:t>s</w:t>
      </w:r>
      <w:r w:rsidR="00A31EBC">
        <w:rPr>
          <w:rFonts w:ascii="Arial Narrow" w:hAnsi="Arial Narrow"/>
          <w:b w:val="0"/>
          <w:sz w:val="22"/>
          <w:szCs w:val="22"/>
        </w:rPr>
        <w:t xml:space="preserve"> </w:t>
      </w:r>
      <w:r w:rsidR="00945908" w:rsidRPr="0035026D">
        <w:rPr>
          <w:rFonts w:ascii="Arial Narrow" w:hAnsi="Arial Narrow"/>
          <w:b w:val="0"/>
          <w:sz w:val="22"/>
          <w:szCs w:val="22"/>
        </w:rPr>
        <w:t xml:space="preserve">d’entretien, de </w:t>
      </w:r>
      <w:r w:rsidR="00C222E8" w:rsidRPr="0035026D">
        <w:rPr>
          <w:rFonts w:ascii="Arial Narrow" w:hAnsi="Arial Narrow"/>
          <w:b w:val="0"/>
          <w:sz w:val="22"/>
          <w:szCs w:val="22"/>
        </w:rPr>
        <w:t>loisir</w:t>
      </w:r>
      <w:r w:rsidR="00F6780D">
        <w:rPr>
          <w:rFonts w:ascii="Arial Narrow" w:hAnsi="Arial Narrow"/>
          <w:b w:val="0"/>
          <w:sz w:val="22"/>
          <w:szCs w:val="22"/>
        </w:rPr>
        <w:t xml:space="preserve"> de relaxation</w:t>
      </w:r>
      <w:r w:rsidR="00C222E8" w:rsidRPr="0035026D">
        <w:rPr>
          <w:rFonts w:ascii="Arial Narrow" w:hAnsi="Arial Narrow"/>
          <w:b w:val="0"/>
          <w:sz w:val="22"/>
          <w:szCs w:val="22"/>
        </w:rPr>
        <w:t xml:space="preserve"> et </w:t>
      </w:r>
      <w:r w:rsidR="00945908" w:rsidRPr="0035026D">
        <w:rPr>
          <w:rFonts w:ascii="Arial Narrow" w:hAnsi="Arial Narrow"/>
          <w:b w:val="0"/>
          <w:sz w:val="22"/>
          <w:szCs w:val="22"/>
        </w:rPr>
        <w:t>de compétition</w:t>
      </w:r>
      <w:r w:rsidR="00C222E8" w:rsidRPr="0035026D">
        <w:rPr>
          <w:rFonts w:ascii="Arial Narrow" w:hAnsi="Arial Narrow"/>
          <w:b w:val="0"/>
          <w:sz w:val="22"/>
          <w:szCs w:val="22"/>
        </w:rPr>
        <w:t>…</w:t>
      </w:r>
      <w:r w:rsidR="00945908" w:rsidRPr="0035026D">
        <w:rPr>
          <w:rFonts w:ascii="Arial Narrow" w:hAnsi="Arial Narrow"/>
          <w:b w:val="0"/>
          <w:sz w:val="22"/>
          <w:szCs w:val="22"/>
        </w:rPr>
        <w:t xml:space="preserve"> (Challenge académique des classes prépas)</w:t>
      </w:r>
    </w:p>
    <w:p w:rsidR="00167A8C" w:rsidRPr="0035026D" w:rsidRDefault="00945908" w:rsidP="00CA7501">
      <w:pPr>
        <w:pStyle w:val="Paragraphedeliste"/>
        <w:numPr>
          <w:ilvl w:val="0"/>
          <w:numId w:val="6"/>
        </w:numPr>
        <w:rPr>
          <w:rFonts w:ascii="Arial Narrow" w:hAnsi="Arial Narrow"/>
          <w:b w:val="0"/>
          <w:sz w:val="22"/>
          <w:szCs w:val="22"/>
        </w:rPr>
      </w:pPr>
      <w:r w:rsidRPr="0035026D">
        <w:rPr>
          <w:rFonts w:ascii="Arial Narrow" w:hAnsi="Arial Narrow"/>
          <w:b w:val="0"/>
          <w:sz w:val="22"/>
          <w:szCs w:val="22"/>
        </w:rPr>
        <w:t>Mettre en place</w:t>
      </w:r>
      <w:r w:rsidR="00167A8C" w:rsidRPr="0035026D">
        <w:rPr>
          <w:rFonts w:ascii="Arial Narrow" w:hAnsi="Arial Narrow"/>
          <w:b w:val="0"/>
          <w:sz w:val="22"/>
          <w:szCs w:val="22"/>
        </w:rPr>
        <w:t xml:space="preserve"> progressivement des cours EPS à l’emploi du temps des étudiants sous forme d’option en </w:t>
      </w:r>
      <w:r w:rsidR="00C222E8" w:rsidRPr="0035026D">
        <w:rPr>
          <w:rFonts w:ascii="Arial Narrow" w:hAnsi="Arial Narrow"/>
          <w:b w:val="0"/>
          <w:sz w:val="22"/>
          <w:szCs w:val="22"/>
        </w:rPr>
        <w:t>p</w:t>
      </w:r>
      <w:r w:rsidR="00167A8C" w:rsidRPr="0035026D">
        <w:rPr>
          <w:rFonts w:ascii="Arial Narrow" w:hAnsi="Arial Narrow"/>
          <w:b w:val="0"/>
          <w:sz w:val="22"/>
          <w:szCs w:val="22"/>
        </w:rPr>
        <w:t xml:space="preserve">remière année : validation </w:t>
      </w:r>
      <w:r w:rsidR="00C222E8" w:rsidRPr="0035026D">
        <w:rPr>
          <w:rFonts w:ascii="Arial Narrow" w:hAnsi="Arial Narrow"/>
          <w:b w:val="0"/>
          <w:sz w:val="22"/>
          <w:szCs w:val="22"/>
        </w:rPr>
        <w:t>d’</w:t>
      </w:r>
      <w:r w:rsidR="00167A8C" w:rsidRPr="0035026D">
        <w:rPr>
          <w:rFonts w:ascii="Arial Narrow" w:hAnsi="Arial Narrow"/>
          <w:b w:val="0"/>
          <w:sz w:val="22"/>
          <w:szCs w:val="22"/>
        </w:rPr>
        <w:t>ECTS (</w:t>
      </w:r>
      <w:r w:rsidR="00C222E8" w:rsidRPr="0035026D">
        <w:rPr>
          <w:rFonts w:ascii="Arial Narrow" w:hAnsi="Arial Narrow"/>
          <w:b w:val="0"/>
          <w:sz w:val="22"/>
          <w:szCs w:val="22"/>
        </w:rPr>
        <w:t xml:space="preserve">crédits d’enseignement </w:t>
      </w:r>
      <w:r w:rsidR="00167A8C" w:rsidRPr="0035026D">
        <w:rPr>
          <w:rFonts w:ascii="Arial Narrow" w:hAnsi="Arial Narrow"/>
          <w:b w:val="0"/>
          <w:sz w:val="22"/>
          <w:szCs w:val="22"/>
        </w:rPr>
        <w:t>1/30)</w:t>
      </w:r>
      <w:r w:rsidR="00C222E8" w:rsidRPr="0035026D">
        <w:rPr>
          <w:rFonts w:ascii="Arial Narrow" w:hAnsi="Arial Narrow"/>
          <w:b w:val="0"/>
          <w:sz w:val="22"/>
          <w:szCs w:val="22"/>
        </w:rPr>
        <w:t> : parcours de formation individuelle p</w:t>
      </w:r>
      <w:r w:rsidRPr="0035026D">
        <w:rPr>
          <w:rFonts w:ascii="Arial Narrow" w:hAnsi="Arial Narrow"/>
          <w:b w:val="0"/>
          <w:sz w:val="22"/>
          <w:szCs w:val="22"/>
        </w:rPr>
        <w:t>rofilée selon les filières grâce à l’utilisation du nouveau gymnase</w:t>
      </w:r>
      <w:r w:rsidR="00F6780D">
        <w:rPr>
          <w:rFonts w:ascii="Arial Narrow" w:hAnsi="Arial Narrow"/>
          <w:b w:val="0"/>
          <w:sz w:val="22"/>
          <w:szCs w:val="22"/>
        </w:rPr>
        <w:t xml:space="preserve"> (tentative sur les classes de première année MPSI)</w:t>
      </w:r>
      <w:r w:rsidRPr="0035026D">
        <w:rPr>
          <w:rFonts w:ascii="Arial Narrow" w:hAnsi="Arial Narrow"/>
          <w:b w:val="0"/>
          <w:sz w:val="22"/>
          <w:szCs w:val="22"/>
        </w:rPr>
        <w:t>.</w:t>
      </w:r>
    </w:p>
    <w:p w:rsidR="00CA7501" w:rsidRPr="00CA7501" w:rsidRDefault="00CA7501" w:rsidP="00CA7501">
      <w:pPr>
        <w:pStyle w:val="Paragraphedeliste"/>
        <w:ind w:left="0"/>
        <w:rPr>
          <w:rFonts w:ascii="Arial Narrow" w:hAnsi="Arial Narrow"/>
          <w:b w:val="0"/>
          <w:sz w:val="24"/>
          <w:szCs w:val="24"/>
          <w:u w:val="single"/>
        </w:rPr>
      </w:pPr>
    </w:p>
    <w:p w:rsidR="00134ADC" w:rsidRPr="00290883" w:rsidRDefault="00134ADC" w:rsidP="00ED096B">
      <w:pPr>
        <w:rPr>
          <w:rFonts w:ascii="Arial Narrow" w:hAnsi="Arial Narrow"/>
          <w:b w:val="0"/>
          <w:sz w:val="10"/>
          <w:szCs w:val="10"/>
        </w:rPr>
      </w:pPr>
    </w:p>
    <w:sectPr w:rsidR="00134ADC" w:rsidRPr="00290883" w:rsidSect="00553B7A">
      <w:pgSz w:w="11900" w:h="16840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5E9C"/>
    <w:multiLevelType w:val="hybridMultilevel"/>
    <w:tmpl w:val="83ACE6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824A3"/>
    <w:multiLevelType w:val="hybridMultilevel"/>
    <w:tmpl w:val="678CCDEA"/>
    <w:lvl w:ilvl="0" w:tplc="BE0A1270">
      <w:start w:val="1"/>
      <w:numFmt w:val="bullet"/>
      <w:lvlText w:val="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3FA73DF3"/>
    <w:multiLevelType w:val="hybridMultilevel"/>
    <w:tmpl w:val="A8B0E8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C5F7C"/>
    <w:multiLevelType w:val="hybridMultilevel"/>
    <w:tmpl w:val="E976F2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32BFE"/>
    <w:multiLevelType w:val="hybridMultilevel"/>
    <w:tmpl w:val="EB5CB6E4"/>
    <w:lvl w:ilvl="0" w:tplc="BE0A1270">
      <w:start w:val="1"/>
      <w:numFmt w:val="bullet"/>
      <w:lvlText w:val="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BA32107"/>
    <w:multiLevelType w:val="hybridMultilevel"/>
    <w:tmpl w:val="9DDA2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D4C7B"/>
    <w:multiLevelType w:val="hybridMultilevel"/>
    <w:tmpl w:val="92D0A5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C43764"/>
    <w:multiLevelType w:val="hybridMultilevel"/>
    <w:tmpl w:val="7B9CA4D0"/>
    <w:lvl w:ilvl="0" w:tplc="BE0A1270">
      <w:start w:val="1"/>
      <w:numFmt w:val="bullet"/>
      <w:lvlText w:val="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292CA2"/>
    <w:rsid w:val="00091908"/>
    <w:rsid w:val="00121B3F"/>
    <w:rsid w:val="00134ADC"/>
    <w:rsid w:val="0014295E"/>
    <w:rsid w:val="001520ED"/>
    <w:rsid w:val="00167A8C"/>
    <w:rsid w:val="00173FFC"/>
    <w:rsid w:val="001B5FBA"/>
    <w:rsid w:val="00290883"/>
    <w:rsid w:val="00292CA2"/>
    <w:rsid w:val="0035026D"/>
    <w:rsid w:val="00553B7A"/>
    <w:rsid w:val="005750CC"/>
    <w:rsid w:val="005B7890"/>
    <w:rsid w:val="00610885"/>
    <w:rsid w:val="0062411D"/>
    <w:rsid w:val="00673E18"/>
    <w:rsid w:val="006851FD"/>
    <w:rsid w:val="006D19CE"/>
    <w:rsid w:val="006E16BC"/>
    <w:rsid w:val="00723194"/>
    <w:rsid w:val="00724CC7"/>
    <w:rsid w:val="007363ED"/>
    <w:rsid w:val="0074301B"/>
    <w:rsid w:val="00747005"/>
    <w:rsid w:val="00837796"/>
    <w:rsid w:val="00861446"/>
    <w:rsid w:val="008C4D39"/>
    <w:rsid w:val="00945908"/>
    <w:rsid w:val="00953070"/>
    <w:rsid w:val="0097109D"/>
    <w:rsid w:val="009C262B"/>
    <w:rsid w:val="00A31EBC"/>
    <w:rsid w:val="00A3768E"/>
    <w:rsid w:val="00A80CC2"/>
    <w:rsid w:val="00BC13E7"/>
    <w:rsid w:val="00BE3841"/>
    <w:rsid w:val="00BF1E04"/>
    <w:rsid w:val="00C222E8"/>
    <w:rsid w:val="00C279ED"/>
    <w:rsid w:val="00C60018"/>
    <w:rsid w:val="00C9346B"/>
    <w:rsid w:val="00CA7501"/>
    <w:rsid w:val="00D01449"/>
    <w:rsid w:val="00D832A5"/>
    <w:rsid w:val="00EC2C76"/>
    <w:rsid w:val="00EC4F0D"/>
    <w:rsid w:val="00ED096B"/>
    <w:rsid w:val="00F56D80"/>
    <w:rsid w:val="00F6780D"/>
    <w:rsid w:val="00F70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/>
        <w:bCs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D39"/>
    <w:rPr>
      <w:rFonts w:ascii="Times" w:eastAsia="Times" w:hAnsi="Times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D832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2CA2"/>
    <w:pPr>
      <w:spacing w:before="100" w:beforeAutospacing="1" w:after="100" w:afterAutospacing="1"/>
    </w:pPr>
    <w:rPr>
      <w:rFonts w:eastAsiaTheme="minorEastAsia"/>
      <w:b w:val="0"/>
      <w:bCs w:val="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51F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51FD"/>
    <w:rPr>
      <w:rFonts w:ascii="Lucida Grande" w:eastAsia="Times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D832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D832A5"/>
    <w:rPr>
      <w:rFonts w:asciiTheme="majorHAnsi" w:eastAsiaTheme="majorEastAsia" w:hAnsiTheme="majorHAnsi" w:cstheme="majorBidi"/>
      <w:b w:val="0"/>
      <w:bCs w:val="0"/>
      <w:color w:val="345A8A" w:themeColor="accent1" w:themeShade="B5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173F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/>
        <w:bCs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eastAsia="Times" w:hAnsi="Times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D832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2CA2"/>
    <w:pPr>
      <w:spacing w:before="100" w:beforeAutospacing="1" w:after="100" w:afterAutospacing="1"/>
    </w:pPr>
    <w:rPr>
      <w:rFonts w:eastAsiaTheme="minorEastAsia"/>
      <w:b w:val="0"/>
      <w:bCs w:val="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51F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51FD"/>
    <w:rPr>
      <w:rFonts w:ascii="Lucida Grande" w:eastAsia="Times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D832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D832A5"/>
    <w:rPr>
      <w:rFonts w:asciiTheme="majorHAnsi" w:eastAsiaTheme="majorEastAsia" w:hAnsiTheme="majorHAnsi" w:cstheme="majorBidi"/>
      <w:b w:val="0"/>
      <w:bCs w:val="0"/>
      <w:color w:val="345A8A" w:themeColor="accent1" w:themeShade="B5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173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467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Administrateur</cp:lastModifiedBy>
  <cp:revision>3</cp:revision>
  <dcterms:created xsi:type="dcterms:W3CDTF">2017-05-10T09:24:00Z</dcterms:created>
  <dcterms:modified xsi:type="dcterms:W3CDTF">2017-05-10T09:28:00Z</dcterms:modified>
</cp:coreProperties>
</file>